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E02" w:rsidRPr="00A93E02" w:rsidRDefault="00A93E02" w:rsidP="00A93E02">
      <w:pPr>
        <w:pStyle w:val="Normlnweb"/>
        <w:ind w:left="720"/>
        <w:rPr>
          <w:rStyle w:val="Siln"/>
          <w:b w:val="0"/>
          <w:color w:val="000000" w:themeColor="text1"/>
        </w:rPr>
      </w:pPr>
      <w:r w:rsidRPr="00A93E02">
        <w:rPr>
          <w:rStyle w:val="Siln"/>
          <w:b w:val="0"/>
          <w:color w:val="000000" w:themeColor="text1"/>
        </w:rPr>
        <w:t>5. března 2021</w:t>
      </w:r>
      <w:bookmarkStart w:id="0" w:name="_GoBack"/>
      <w:bookmarkEnd w:id="0"/>
    </w:p>
    <w:p w:rsidR="00A93E02" w:rsidRDefault="00A93E02" w:rsidP="00A93E02">
      <w:pPr>
        <w:pStyle w:val="Normlnweb"/>
        <w:ind w:left="720"/>
      </w:pPr>
      <w:r>
        <w:rPr>
          <w:rStyle w:val="Siln"/>
          <w:color w:val="006400"/>
          <w:u w:val="single"/>
        </w:rPr>
        <w:t>ŽIVOČICHOVÉ NAŠICH POLÍ</w:t>
      </w:r>
    </w:p>
    <w:p w:rsidR="00A93E02" w:rsidRDefault="00A93E02" w:rsidP="00A93E02">
      <w:pPr>
        <w:pStyle w:val="Normlnweb"/>
        <w:jc w:val="center"/>
      </w:pPr>
      <w:r>
        <w:rPr>
          <w:rStyle w:val="Siln"/>
          <w:color w:val="FF8C00"/>
          <w:u w:val="single"/>
        </w:rPr>
        <w:t>Tažní a stálí ptáci</w:t>
      </w:r>
    </w:p>
    <w:p w:rsidR="00A93E02" w:rsidRDefault="00A93E02" w:rsidP="00A93E02">
      <w:pPr>
        <w:pStyle w:val="Normlnweb"/>
      </w:pPr>
      <w:r>
        <w:rPr>
          <w:rStyle w:val="Siln"/>
          <w:u w:val="single"/>
        </w:rPr>
        <w:t>Stálí ptáci</w:t>
      </w:r>
      <w:r>
        <w:t xml:space="preserve"> </w:t>
      </w:r>
      <w:r>
        <w:rPr>
          <w:rStyle w:val="Siln"/>
        </w:rPr>
        <w:t xml:space="preserve">– </w:t>
      </w:r>
      <w:r>
        <w:t xml:space="preserve">přezimují u nás – </w:t>
      </w:r>
      <w:r>
        <w:rPr>
          <w:rStyle w:val="Siln"/>
        </w:rPr>
        <w:t xml:space="preserve">vrabec domácí </w:t>
      </w:r>
      <w:r>
        <w:t xml:space="preserve">(živí se semeny), </w:t>
      </w:r>
      <w:r>
        <w:rPr>
          <w:rStyle w:val="Siln"/>
        </w:rPr>
        <w:t xml:space="preserve">koroptev polní, bažant obecný </w:t>
      </w:r>
      <w:r>
        <w:t>(živí se semeny, bobulemi, zelenými částmi rostlin, hmyzem),  </w:t>
      </w:r>
      <w:r>
        <w:rPr>
          <w:rStyle w:val="Siln"/>
        </w:rPr>
        <w:t xml:space="preserve">draví ptáci </w:t>
      </w:r>
      <w:r>
        <w:t>(např. káně lesní, poštolka obecná)</w:t>
      </w:r>
    </w:p>
    <w:p w:rsidR="00A93E02" w:rsidRDefault="00A93E02" w:rsidP="00A93E02">
      <w:pPr>
        <w:pStyle w:val="Normlnweb"/>
      </w:pPr>
      <w:r>
        <w:rPr>
          <w:rStyle w:val="Siln"/>
          <w:u w:val="single"/>
        </w:rPr>
        <w:t>Tažní ptáci</w:t>
      </w:r>
      <w:r>
        <w:rPr>
          <w:rStyle w:val="Siln"/>
        </w:rPr>
        <w:t xml:space="preserve"> – </w:t>
      </w:r>
      <w:r>
        <w:t xml:space="preserve">odlétají do teplejších krajin – </w:t>
      </w:r>
      <w:r>
        <w:rPr>
          <w:rStyle w:val="Siln"/>
        </w:rPr>
        <w:t xml:space="preserve">hmyzožraví ptáci </w:t>
      </w:r>
      <w:r>
        <w:t xml:space="preserve">(např. jiřička obecná, vlaštovka obecná), ptáci </w:t>
      </w:r>
      <w:r>
        <w:rPr>
          <w:rStyle w:val="Siln"/>
        </w:rPr>
        <w:t>živící se</w:t>
      </w:r>
      <w:r>
        <w:t xml:space="preserve"> </w:t>
      </w:r>
      <w:r>
        <w:rPr>
          <w:rStyle w:val="Siln"/>
        </w:rPr>
        <w:t>obojživelníky</w:t>
      </w:r>
      <w:r>
        <w:t xml:space="preserve"> (např. čáp bílý), </w:t>
      </w:r>
      <w:r>
        <w:rPr>
          <w:rStyle w:val="Siln"/>
        </w:rPr>
        <w:t xml:space="preserve">skřivan polní </w:t>
      </w:r>
      <w:r>
        <w:t>(živí se semeny, mláďata krmí hmyzem)</w:t>
      </w:r>
    </w:p>
    <w:p w:rsidR="00A93E02" w:rsidRDefault="00A93E02" w:rsidP="00A93E02">
      <w:pPr>
        <w:pStyle w:val="Normlnweb"/>
        <w:jc w:val="center"/>
      </w:pPr>
      <w:r>
        <w:rPr>
          <w:rStyle w:val="Siln"/>
          <w:color w:val="FF8C00"/>
          <w:u w:val="single"/>
        </w:rPr>
        <w:t>Savci</w:t>
      </w:r>
    </w:p>
    <w:p w:rsidR="00A93E02" w:rsidRDefault="00A93E02" w:rsidP="00A93E02">
      <w:pPr>
        <w:pStyle w:val="Normlnweb"/>
      </w:pPr>
      <w:r>
        <w:rPr>
          <w:rStyle w:val="Siln"/>
        </w:rPr>
        <w:t xml:space="preserve">krtek obecný </w:t>
      </w:r>
      <w:r>
        <w:t xml:space="preserve">(hmyzožravec), </w:t>
      </w:r>
      <w:r>
        <w:rPr>
          <w:rStyle w:val="Siln"/>
        </w:rPr>
        <w:t xml:space="preserve">hraboš polní, zajíc polní, srnec obecný </w:t>
      </w:r>
      <w:r>
        <w:t xml:space="preserve">(býložravci), </w:t>
      </w:r>
      <w:r>
        <w:rPr>
          <w:rStyle w:val="Siln"/>
        </w:rPr>
        <w:t xml:space="preserve">křeček polní </w:t>
      </w:r>
      <w:r>
        <w:t xml:space="preserve">(všežravec), </w:t>
      </w:r>
      <w:r>
        <w:rPr>
          <w:rStyle w:val="Siln"/>
        </w:rPr>
        <w:t xml:space="preserve">lasice hranostaj </w:t>
      </w:r>
      <w:r>
        <w:t>(masožravec)</w:t>
      </w:r>
    </w:p>
    <w:p w:rsidR="00A93E02" w:rsidRDefault="00A93E02" w:rsidP="00A93E02">
      <w:pPr>
        <w:pStyle w:val="Normlnweb"/>
      </w:pPr>
      <w:r>
        <w:rPr>
          <w:u w:val="single"/>
        </w:rPr>
        <w:t>Polní živočichové</w:t>
      </w:r>
      <w:r>
        <w:t xml:space="preserve"> – </w:t>
      </w:r>
      <w:r>
        <w:rPr>
          <w:rStyle w:val="Siln"/>
        </w:rPr>
        <w:t>zbarvení</w:t>
      </w:r>
      <w:r>
        <w:t xml:space="preserve"> je chrání před útoky nepřátel – splývají s okolím</w:t>
      </w:r>
    </w:p>
    <w:p w:rsidR="00A93E02" w:rsidRDefault="00A93E02" w:rsidP="00A93E02">
      <w:pPr>
        <w:pStyle w:val="Normlnweb"/>
        <w:spacing w:after="240"/>
      </w:pPr>
    </w:p>
    <w:p w:rsidR="00B63977" w:rsidRDefault="00B63977"/>
    <w:sectPr w:rsidR="00B639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02"/>
    <w:rsid w:val="00A93E02"/>
    <w:rsid w:val="00B63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1E7FB"/>
  <w15:chartTrackingRefBased/>
  <w15:docId w15:val="{59125C32-2B41-40CF-8B15-0CAE13314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A93E02"/>
    <w:rPr>
      <w:b/>
      <w:bCs/>
    </w:rPr>
  </w:style>
  <w:style w:type="paragraph" w:styleId="Normlnweb">
    <w:name w:val="Normal (Web)"/>
    <w:basedOn w:val="Normln"/>
    <w:rsid w:val="00A93E02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Rathúská</dc:creator>
  <cp:keywords/>
  <dc:description/>
  <cp:lastModifiedBy>Alena Rathúská</cp:lastModifiedBy>
  <cp:revision>1</cp:revision>
  <dcterms:created xsi:type="dcterms:W3CDTF">2021-03-04T17:52:00Z</dcterms:created>
  <dcterms:modified xsi:type="dcterms:W3CDTF">2021-03-04T17:55:00Z</dcterms:modified>
</cp:coreProperties>
</file>